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1586A">
        <w:rPr>
          <w:rFonts w:ascii="標楷體" w:eastAsia="標楷體" w:hAnsi="標楷體" w:hint="eastAsia"/>
          <w:b/>
          <w:sz w:val="28"/>
          <w:szCs w:val="28"/>
          <w:u w:val="single"/>
        </w:rPr>
        <w:t>朴子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71586A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22"/>
        <w:gridCol w:w="3084"/>
        <w:gridCol w:w="355"/>
        <w:gridCol w:w="1420"/>
        <w:gridCol w:w="2980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715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單字競賽抽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715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110.12.09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715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71586A" w:rsidP="003410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 w:rsidR="0034101C">
              <w:rPr>
                <w:rFonts w:ascii="標楷體" w:eastAsia="標楷體" w:hAnsi="標楷體" w:hint="eastAsia"/>
                <w:sz w:val="28"/>
                <w:szCs w:val="28"/>
              </w:rPr>
              <w:t>共9</w:t>
            </w:r>
            <w:r w:rsidR="0034101C">
              <w:rPr>
                <w:rFonts w:ascii="標楷體" w:eastAsia="標楷體" w:hAnsi="標楷體"/>
                <w:sz w:val="28"/>
                <w:szCs w:val="28"/>
              </w:rPr>
              <w:t>9人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B3341" w:rsidRPr="0071586A" w:rsidRDefault="0071586A" w:rsidP="00A22C7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71586A">
              <w:rPr>
                <w:rFonts w:ascii="標楷體" w:eastAsia="標楷體" w:hAnsi="標楷體" w:hint="eastAsia"/>
                <w:sz w:val="28"/>
                <w:szCs w:val="28"/>
              </w:rPr>
              <w:t>單字範圍:Dino on the go第五冊unit1-unit3</w:t>
            </w:r>
            <w:r w:rsidR="00F836D8">
              <w:rPr>
                <w:rFonts w:ascii="標楷體" w:eastAsia="標楷體" w:hAnsi="標楷體" w:hint="eastAsia"/>
                <w:sz w:val="28"/>
                <w:szCs w:val="28"/>
              </w:rPr>
              <w:t>單字</w:t>
            </w:r>
          </w:p>
          <w:p w:rsidR="0071586A" w:rsidRDefault="0071586A" w:rsidP="00A22C7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836D8">
              <w:rPr>
                <w:rFonts w:ascii="標楷體" w:eastAsia="標楷體" w:hAnsi="標楷體" w:hint="eastAsia"/>
                <w:sz w:val="28"/>
                <w:szCs w:val="28"/>
              </w:rPr>
              <w:t>抽單字圖卡，</w:t>
            </w:r>
            <w:proofErr w:type="gramStart"/>
            <w:r w:rsidR="00F836D8">
              <w:rPr>
                <w:rFonts w:ascii="標楷體" w:eastAsia="標楷體" w:hAnsi="標楷體" w:hint="eastAsia"/>
                <w:sz w:val="28"/>
                <w:szCs w:val="28"/>
              </w:rPr>
              <w:t>看圖</w:t>
            </w:r>
            <w:r w:rsidR="00F836D8" w:rsidRPr="00F836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念出</w:t>
            </w:r>
            <w:proofErr w:type="gramEnd"/>
            <w:r w:rsidR="00F836D8">
              <w:rPr>
                <w:rFonts w:ascii="標楷體" w:eastAsia="標楷體" w:hAnsi="標楷體" w:hint="eastAsia"/>
                <w:sz w:val="28"/>
                <w:szCs w:val="28"/>
              </w:rPr>
              <w:t>該單字，在黑板上</w:t>
            </w:r>
            <w:proofErr w:type="gramStart"/>
            <w:r w:rsidR="00F836D8" w:rsidRPr="00F836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拚</w:t>
            </w:r>
            <w:proofErr w:type="gramEnd"/>
            <w:r w:rsidR="00F836D8" w:rsidRPr="00F836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寫</w:t>
            </w:r>
            <w:r w:rsidR="00F836D8">
              <w:rPr>
                <w:rFonts w:ascii="標楷體" w:eastAsia="標楷體" w:hAnsi="標楷體" w:hint="eastAsia"/>
                <w:sz w:val="28"/>
                <w:szCs w:val="28"/>
              </w:rPr>
              <w:t>出該單字，連續三次接答對即可過關，給予過關學生摸彩卷參加抽獎。</w:t>
            </w:r>
          </w:p>
          <w:p w:rsidR="00F836D8" w:rsidRPr="0071586A" w:rsidRDefault="00F836D8" w:rsidP="00A22C7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特色:簡單易實施，學生興致高，因有運氣成分，加上贈品有誘因，不怕低成就學生意興闌珊。是一個可長可久的活動。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CF27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操縱變因在於抽出</w:t>
            </w:r>
            <w:r w:rsidRPr="00CF27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幾張圖卡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CF27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獎品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調查，每年可供承辦人員參考。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CF273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9766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0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6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F2738" w:rsidP="0034101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9766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02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6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34101C">
        <w:trPr>
          <w:trHeight w:val="851"/>
        </w:trPr>
        <w:tc>
          <w:tcPr>
            <w:tcW w:w="4749" w:type="dxa"/>
            <w:gridSpan w:val="2"/>
            <w:vAlign w:val="center"/>
          </w:tcPr>
          <w:p w:rsidR="006A327F" w:rsidRPr="006A327F" w:rsidRDefault="00CF2738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28"/>
              </w:rPr>
              <w:t>抽出圖卡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F2738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28"/>
              </w:rPr>
              <w:t>念出圖卡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CF2738" w:rsidP="0034101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879769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6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F2738" w:rsidP="0034101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9766" cy="216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0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6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34101C">
        <w:trPr>
          <w:trHeight w:val="851"/>
        </w:trPr>
        <w:tc>
          <w:tcPr>
            <w:tcW w:w="4749" w:type="dxa"/>
            <w:gridSpan w:val="2"/>
            <w:vAlign w:val="center"/>
          </w:tcPr>
          <w:p w:rsidR="006A327F" w:rsidRPr="0034101C" w:rsidRDefault="00CF2738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44"/>
                <w:szCs w:val="44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44"/>
              </w:rPr>
              <w:t>拼寫單字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4101C" w:rsidRDefault="00CF2738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44"/>
                <w:szCs w:val="44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44"/>
              </w:rPr>
              <w:t>拼寫單字</w:t>
            </w:r>
          </w:p>
        </w:tc>
        <w:bookmarkStart w:id="0" w:name="_GoBack"/>
        <w:bookmarkEnd w:id="0"/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A22C75" w:rsidP="0034101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08800" cy="2160000"/>
                  <wp:effectExtent l="0" t="0" r="6350" b="0"/>
                  <wp:docPr id="8" name="圖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04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CF2738" w:rsidP="0034101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F004AB1">
                  <wp:extent cx="2882535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535" cy="21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34101C">
        <w:trPr>
          <w:trHeight w:val="851"/>
        </w:trPr>
        <w:tc>
          <w:tcPr>
            <w:tcW w:w="4749" w:type="dxa"/>
            <w:gridSpan w:val="2"/>
            <w:vAlign w:val="center"/>
          </w:tcPr>
          <w:p w:rsidR="00562CBA" w:rsidRPr="0034101C" w:rsidRDefault="00A22C75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44"/>
                <w:szCs w:val="28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28"/>
              </w:rPr>
              <w:t>摸彩卷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34101C" w:rsidRDefault="00CF2738" w:rsidP="0034101C">
            <w:pPr>
              <w:spacing w:line="4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44"/>
                <w:szCs w:val="28"/>
              </w:rPr>
            </w:pPr>
            <w:r w:rsidRPr="0034101C">
              <w:rPr>
                <w:rFonts w:ascii="標楷體" w:eastAsia="標楷體" w:hAnsi="標楷體" w:hint="eastAsia"/>
                <w:sz w:val="44"/>
                <w:szCs w:val="28"/>
              </w:rPr>
              <w:t>得到摸彩卷</w:t>
            </w:r>
          </w:p>
        </w:tc>
      </w:tr>
    </w:tbl>
    <w:p w:rsidR="001007F9" w:rsidRPr="00562CBA" w:rsidRDefault="001007F9" w:rsidP="0034101C">
      <w:pPr>
        <w:rPr>
          <w:rFonts w:ascii="標楷體" w:eastAsia="標楷體" w:hAnsi="標楷體"/>
        </w:rPr>
      </w:pPr>
    </w:p>
    <w:sectPr w:rsidR="001007F9" w:rsidRPr="00562CBA" w:rsidSect="0034101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861"/>
    <w:multiLevelType w:val="hybridMultilevel"/>
    <w:tmpl w:val="5DF29FB0"/>
    <w:lvl w:ilvl="0" w:tplc="2EA82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4101C"/>
    <w:rsid w:val="00562CBA"/>
    <w:rsid w:val="006A327F"/>
    <w:rsid w:val="0071586A"/>
    <w:rsid w:val="00A22C75"/>
    <w:rsid w:val="00CF2738"/>
    <w:rsid w:val="00F27136"/>
    <w:rsid w:val="00F836D8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8EA9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3</cp:revision>
  <dcterms:created xsi:type="dcterms:W3CDTF">2021-12-10T03:26:00Z</dcterms:created>
  <dcterms:modified xsi:type="dcterms:W3CDTF">2021-12-30T02:19:00Z</dcterms:modified>
</cp:coreProperties>
</file>