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嘉義縣</w:t>
      </w:r>
      <w:r w:rsidR="006C58FE">
        <w:rPr>
          <w:rFonts w:ascii="標楷體" w:eastAsia="標楷體" w:hAnsi="標楷體" w:hint="eastAsia"/>
          <w:b/>
          <w:sz w:val="28"/>
          <w:szCs w:val="28"/>
        </w:rPr>
        <w:t>竹村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國民</w:t>
      </w:r>
      <w:r w:rsidR="006C58FE">
        <w:rPr>
          <w:rFonts w:ascii="標楷體" w:eastAsia="標楷體" w:hAnsi="標楷體" w:hint="eastAsia"/>
          <w:b/>
          <w:sz w:val="28"/>
          <w:szCs w:val="28"/>
        </w:rPr>
        <w:t>小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學</w:t>
      </w:r>
    </w:p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110學年度雙語國家政策－口說英語展能樂學計畫</w:t>
      </w:r>
    </w:p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子計畫2-1：國民中小學英語日活動成果報告表</w:t>
      </w:r>
    </w:p>
    <w:tbl>
      <w:tblPr>
        <w:tblStyle w:val="a3"/>
        <w:tblW w:w="9498" w:type="dxa"/>
        <w:tblInd w:w="-431" w:type="dxa"/>
        <w:tblLook w:val="04A0" w:firstRow="1" w:lastRow="0" w:firstColumn="1" w:lastColumn="0" w:noHBand="0" w:noVBand="1"/>
      </w:tblPr>
      <w:tblGrid>
        <w:gridCol w:w="1702"/>
        <w:gridCol w:w="3047"/>
        <w:gridCol w:w="355"/>
        <w:gridCol w:w="1418"/>
        <w:gridCol w:w="2976"/>
      </w:tblGrid>
      <w:tr w:rsidR="006C58FE" w:rsidRPr="000B3341" w:rsidTr="000B3341">
        <w:tc>
          <w:tcPr>
            <w:tcW w:w="1702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3402" w:type="dxa"/>
            <w:gridSpan w:val="2"/>
          </w:tcPr>
          <w:p w:rsidR="000B3341" w:rsidRPr="000B3341" w:rsidRDefault="006C58F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樂學英語</w:t>
            </w:r>
          </w:p>
        </w:tc>
        <w:tc>
          <w:tcPr>
            <w:tcW w:w="1418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辦理日期</w:t>
            </w:r>
          </w:p>
        </w:tc>
        <w:tc>
          <w:tcPr>
            <w:tcW w:w="2976" w:type="dxa"/>
          </w:tcPr>
          <w:p w:rsidR="000B3341" w:rsidRPr="000B3341" w:rsidRDefault="006C58F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110.12.</w:t>
            </w:r>
            <w:r w:rsidR="000D0099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</w:tr>
      <w:tr w:rsidR="006C58FE" w:rsidRPr="000B3341" w:rsidTr="000B3341">
        <w:tc>
          <w:tcPr>
            <w:tcW w:w="1702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辦理地點</w:t>
            </w:r>
          </w:p>
        </w:tc>
        <w:tc>
          <w:tcPr>
            <w:tcW w:w="3402" w:type="dxa"/>
            <w:gridSpan w:val="2"/>
          </w:tcPr>
          <w:p w:rsidR="000B3341" w:rsidRPr="000B3341" w:rsidRDefault="006C58F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語文教室</w:t>
            </w:r>
          </w:p>
        </w:tc>
        <w:tc>
          <w:tcPr>
            <w:tcW w:w="1418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參加人數</w:t>
            </w:r>
          </w:p>
        </w:tc>
        <w:tc>
          <w:tcPr>
            <w:tcW w:w="2976" w:type="dxa"/>
          </w:tcPr>
          <w:p w:rsidR="000B3341" w:rsidRPr="000B3341" w:rsidRDefault="006C58F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42</w:t>
            </w:r>
          </w:p>
        </w:tc>
      </w:tr>
      <w:tr w:rsidR="006C58FE" w:rsidRPr="000B3341" w:rsidTr="00F27136">
        <w:trPr>
          <w:trHeight w:val="2465"/>
        </w:trPr>
        <w:tc>
          <w:tcPr>
            <w:tcW w:w="1702" w:type="dxa"/>
            <w:vAlign w:val="center"/>
          </w:tcPr>
          <w:p w:rsidR="000B3341" w:rsidRPr="000B3341" w:rsidRDefault="000B3341" w:rsidP="006C58F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成果摘要-活動內容介紹及特色說明</w:t>
            </w:r>
          </w:p>
        </w:tc>
        <w:tc>
          <w:tcPr>
            <w:tcW w:w="7796" w:type="dxa"/>
            <w:gridSpan w:val="4"/>
          </w:tcPr>
          <w:p w:rsidR="006C58FE" w:rsidRPr="006C58FE" w:rsidRDefault="006C58FE" w:rsidP="006C58F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8FE">
              <w:rPr>
                <w:rFonts w:ascii="標楷體" w:eastAsia="標楷體" w:hAnsi="標楷體" w:hint="eastAsia"/>
                <w:sz w:val="28"/>
                <w:szCs w:val="28"/>
              </w:rPr>
              <w:t>1.透過彈性課程、英語課程，以及各項活動的舉辦，提升學生學習興趣，期能將英語應用於生活中。</w:t>
            </w:r>
          </w:p>
          <w:p w:rsidR="006C58FE" w:rsidRPr="006C58FE" w:rsidRDefault="006C58FE" w:rsidP="006C58F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8FE">
              <w:rPr>
                <w:rFonts w:ascii="標楷體" w:eastAsia="標楷體" w:hAnsi="標楷體" w:hint="eastAsia"/>
                <w:sz w:val="28"/>
                <w:szCs w:val="28"/>
              </w:rPr>
              <w:t>2.學生於學習過程中涵養英語文學習興趣，進而提升英語文能力。</w:t>
            </w:r>
          </w:p>
          <w:p w:rsidR="000B3341" w:rsidRPr="006C58FE" w:rsidRDefault="006C58FE" w:rsidP="006C58F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C58FE">
              <w:rPr>
                <w:rFonts w:ascii="標楷體" w:eastAsia="標楷體" w:hAnsi="標楷體" w:hint="eastAsia"/>
                <w:sz w:val="28"/>
                <w:szCs w:val="28"/>
              </w:rPr>
              <w:t>3.提供教師一個使用英語以進行聽說讀寫之環境與機會，增進教師英語教學知能。</w:t>
            </w:r>
          </w:p>
        </w:tc>
      </w:tr>
      <w:tr w:rsidR="006C58FE" w:rsidRPr="000B3341" w:rsidTr="00F27136">
        <w:trPr>
          <w:trHeight w:val="1175"/>
        </w:trPr>
        <w:tc>
          <w:tcPr>
            <w:tcW w:w="1702" w:type="dxa"/>
            <w:vAlign w:val="center"/>
          </w:tcPr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檢討或建議事項</w:t>
            </w:r>
          </w:p>
        </w:tc>
        <w:tc>
          <w:tcPr>
            <w:tcW w:w="7796" w:type="dxa"/>
            <w:gridSpan w:val="4"/>
          </w:tcPr>
          <w:p w:rsidR="000B3341" w:rsidRPr="000B3341" w:rsidRDefault="006C58F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C58FE">
              <w:rPr>
                <w:rFonts w:ascii="標楷體" w:eastAsia="標楷體" w:hAnsi="標楷體" w:hint="eastAsia"/>
                <w:sz w:val="28"/>
                <w:szCs w:val="28"/>
              </w:rPr>
              <w:t>營造學習情境，提昇學生的聽、說能力。</w:t>
            </w:r>
          </w:p>
        </w:tc>
      </w:tr>
      <w:tr w:rsidR="006A327F" w:rsidRPr="000B3341" w:rsidTr="006A327F">
        <w:trPr>
          <w:trHeight w:val="506"/>
        </w:trPr>
        <w:tc>
          <w:tcPr>
            <w:tcW w:w="9498" w:type="dxa"/>
            <w:gridSpan w:val="5"/>
          </w:tcPr>
          <w:p w:rsidR="006A327F" w:rsidRPr="000B3341" w:rsidRDefault="006A327F" w:rsidP="006A32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照片說明（4-10張）</w:t>
            </w:r>
          </w:p>
        </w:tc>
      </w:tr>
      <w:tr w:rsidR="006C58FE" w:rsidRPr="000B3341" w:rsidTr="006A327F">
        <w:trPr>
          <w:trHeight w:val="2743"/>
        </w:trPr>
        <w:tc>
          <w:tcPr>
            <w:tcW w:w="4749" w:type="dxa"/>
            <w:gridSpan w:val="2"/>
            <w:vAlign w:val="center"/>
          </w:tcPr>
          <w:p w:rsidR="006A327F" w:rsidRPr="006A327F" w:rsidRDefault="006C58FE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513995" cy="1885950"/>
                  <wp:effectExtent l="0" t="0" r="635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10英語日_211203_0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4190" cy="1893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0D0099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 wp14:anchorId="435967C8" wp14:editId="57EF2D9C">
                  <wp:extent cx="2588260" cy="1941351"/>
                  <wp:effectExtent l="0" t="0" r="2540" b="1905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英語_201225_3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591" cy="195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58FE" w:rsidRPr="000B3341" w:rsidTr="006A327F">
        <w:trPr>
          <w:trHeight w:val="553"/>
        </w:trPr>
        <w:tc>
          <w:tcPr>
            <w:tcW w:w="4749" w:type="dxa"/>
            <w:gridSpan w:val="2"/>
            <w:vAlign w:val="center"/>
          </w:tcPr>
          <w:p w:rsidR="006A327F" w:rsidRPr="000D0099" w:rsidRDefault="000D0099" w:rsidP="006A327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0099">
              <w:rPr>
                <w:rFonts w:ascii="標楷體" w:eastAsia="標楷體" w:hAnsi="標楷體" w:hint="eastAsia"/>
                <w:sz w:val="28"/>
                <w:szCs w:val="28"/>
              </w:rPr>
              <w:t>口語討論並上台報告</w:t>
            </w:r>
          </w:p>
        </w:tc>
        <w:tc>
          <w:tcPr>
            <w:tcW w:w="4749" w:type="dxa"/>
            <w:gridSpan w:val="3"/>
            <w:vAlign w:val="center"/>
          </w:tcPr>
          <w:p w:rsidR="006A327F" w:rsidRPr="000D0099" w:rsidRDefault="000D0099" w:rsidP="000D009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0099">
              <w:rPr>
                <w:rFonts w:ascii="標楷體" w:eastAsia="標楷體" w:hAnsi="標楷體" w:hint="eastAsia"/>
                <w:sz w:val="28"/>
                <w:szCs w:val="28"/>
              </w:rPr>
              <w:t>口語討論並上台報告</w:t>
            </w:r>
          </w:p>
        </w:tc>
      </w:tr>
      <w:tr w:rsidR="006C58FE" w:rsidRPr="000B3341" w:rsidTr="006A327F">
        <w:trPr>
          <w:trHeight w:val="2261"/>
        </w:trPr>
        <w:tc>
          <w:tcPr>
            <w:tcW w:w="4749" w:type="dxa"/>
            <w:gridSpan w:val="2"/>
            <w:vAlign w:val="center"/>
          </w:tcPr>
          <w:p w:rsidR="006A327F" w:rsidRPr="006A327F" w:rsidRDefault="00FF65FE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lastRenderedPageBreak/>
              <w:drawing>
                <wp:inline distT="0" distB="0" distL="0" distR="0">
                  <wp:extent cx="2526692" cy="1895475"/>
                  <wp:effectExtent l="0" t="0" r="6985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7755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8895" cy="1904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6C58FE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513995" cy="1885950"/>
                  <wp:effectExtent l="0" t="0" r="635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2775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6231" cy="1895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0099" w:rsidRPr="000B3341" w:rsidTr="001D6E1A">
        <w:trPr>
          <w:trHeight w:val="506"/>
        </w:trPr>
        <w:tc>
          <w:tcPr>
            <w:tcW w:w="4749" w:type="dxa"/>
            <w:gridSpan w:val="2"/>
            <w:shd w:val="clear" w:color="auto" w:fill="auto"/>
            <w:vAlign w:val="center"/>
          </w:tcPr>
          <w:p w:rsidR="000D0099" w:rsidRPr="000D0099" w:rsidRDefault="000D0099" w:rsidP="000D00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0099">
              <w:rPr>
                <w:rFonts w:ascii="標楷體" w:eastAsia="標楷體" w:hAnsi="標楷體" w:hint="eastAsia"/>
                <w:sz w:val="28"/>
                <w:szCs w:val="28"/>
              </w:rPr>
              <w:t>學生使用載具輔助學習</w:t>
            </w:r>
          </w:p>
        </w:tc>
        <w:tc>
          <w:tcPr>
            <w:tcW w:w="4749" w:type="dxa"/>
            <w:gridSpan w:val="3"/>
            <w:shd w:val="clear" w:color="auto" w:fill="auto"/>
            <w:vAlign w:val="center"/>
          </w:tcPr>
          <w:p w:rsidR="000D0099" w:rsidRPr="000D0099" w:rsidRDefault="000D0099" w:rsidP="000D00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0099">
              <w:rPr>
                <w:rFonts w:ascii="標楷體" w:eastAsia="標楷體" w:hAnsi="標楷體" w:hint="eastAsia"/>
                <w:sz w:val="28"/>
                <w:szCs w:val="28"/>
              </w:rPr>
              <w:t>學生使用載具輔助學習</w:t>
            </w:r>
          </w:p>
        </w:tc>
      </w:tr>
      <w:tr w:rsidR="006C58FE" w:rsidRPr="000B3341" w:rsidTr="00B66B6E">
        <w:trPr>
          <w:trHeight w:val="2542"/>
        </w:trPr>
        <w:tc>
          <w:tcPr>
            <w:tcW w:w="4749" w:type="dxa"/>
            <w:gridSpan w:val="2"/>
            <w:vAlign w:val="center"/>
          </w:tcPr>
          <w:p w:rsidR="00562CBA" w:rsidRPr="006A327F" w:rsidRDefault="000D0099" w:rsidP="00562CBA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 wp14:anchorId="53520E48" wp14:editId="0DFAC9CF">
                  <wp:extent cx="2399723" cy="1800225"/>
                  <wp:effectExtent l="0" t="0" r="635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10英語日_211210_6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827" cy="1807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:rsidR="00562CBA" w:rsidRPr="006A327F" w:rsidRDefault="006C58FE" w:rsidP="00562CBA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693035" cy="2019938"/>
                  <wp:effectExtent l="0" t="0" r="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英語_201225_1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3201" cy="2027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6C58FE" w:rsidRPr="000B3341" w:rsidTr="00B66B6E">
        <w:trPr>
          <w:trHeight w:val="506"/>
        </w:trPr>
        <w:tc>
          <w:tcPr>
            <w:tcW w:w="4749" w:type="dxa"/>
            <w:gridSpan w:val="2"/>
            <w:vAlign w:val="center"/>
          </w:tcPr>
          <w:p w:rsidR="00562CBA" w:rsidRPr="000D0099" w:rsidRDefault="000D0099" w:rsidP="000D009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0099">
              <w:rPr>
                <w:rFonts w:ascii="標楷體" w:eastAsia="標楷體" w:hAnsi="標楷體" w:hint="eastAsia"/>
                <w:sz w:val="28"/>
                <w:szCs w:val="28"/>
              </w:rPr>
              <w:t>設計多元的英語教學活動</w:t>
            </w:r>
          </w:p>
        </w:tc>
        <w:tc>
          <w:tcPr>
            <w:tcW w:w="4749" w:type="dxa"/>
            <w:gridSpan w:val="3"/>
            <w:vAlign w:val="center"/>
          </w:tcPr>
          <w:p w:rsidR="00562CBA" w:rsidRPr="000D0099" w:rsidRDefault="000D0099" w:rsidP="00562CB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0099">
              <w:rPr>
                <w:rFonts w:ascii="標楷體" w:eastAsia="標楷體" w:hAnsi="標楷體" w:hint="eastAsia"/>
                <w:sz w:val="28"/>
                <w:szCs w:val="28"/>
              </w:rPr>
              <w:t>進行時事議題之討論</w:t>
            </w:r>
          </w:p>
        </w:tc>
      </w:tr>
    </w:tbl>
    <w:p w:rsidR="001007F9" w:rsidRPr="00562CBA" w:rsidRDefault="00562CBA">
      <w:pPr>
        <w:rPr>
          <w:rFonts w:ascii="標楷體" w:eastAsia="標楷體" w:hAnsi="標楷體"/>
        </w:rPr>
      </w:pPr>
      <w:r w:rsidRPr="00562CBA">
        <w:rPr>
          <w:rFonts w:ascii="標楷體" w:eastAsia="標楷體" w:hAnsi="標楷體" w:hint="eastAsia"/>
        </w:rPr>
        <w:t>(表格不夠，請自行增列）</w:t>
      </w:r>
    </w:p>
    <w:sectPr w:rsidR="001007F9" w:rsidRPr="00562C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074DE"/>
    <w:multiLevelType w:val="hybridMultilevel"/>
    <w:tmpl w:val="4C36453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41"/>
    <w:rsid w:val="000B3341"/>
    <w:rsid w:val="000D0099"/>
    <w:rsid w:val="001007F9"/>
    <w:rsid w:val="001465FD"/>
    <w:rsid w:val="00562CBA"/>
    <w:rsid w:val="006A327F"/>
    <w:rsid w:val="006C58FE"/>
    <w:rsid w:val="00F27136"/>
    <w:rsid w:val="00FF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67CF95-4523-423F-B4B9-3D627E90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6C58F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郭淑雅</dc:creator>
  <cp:keywords/>
  <dc:description/>
  <cp:lastModifiedBy>USER</cp:lastModifiedBy>
  <cp:revision>5</cp:revision>
  <dcterms:created xsi:type="dcterms:W3CDTF">2021-11-19T07:11:00Z</dcterms:created>
  <dcterms:modified xsi:type="dcterms:W3CDTF">2021-12-13T01:32:00Z</dcterms:modified>
</cp:coreProperties>
</file>